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3A" w:rsidRDefault="003E6381">
      <w:pPr>
        <w:spacing w:after="0" w:line="265" w:lineRule="auto"/>
        <w:ind w:left="10" w:right="283" w:hanging="10"/>
        <w:jc w:val="center"/>
      </w:pPr>
      <w:r>
        <w:t>ЧЕЧЕНСКАЯ РЕСПУБЛИКА</w:t>
      </w:r>
    </w:p>
    <w:p w:rsidR="00BD763A" w:rsidRDefault="003E6381">
      <w:pPr>
        <w:spacing w:after="0" w:line="265" w:lineRule="auto"/>
        <w:ind w:left="10" w:right="283" w:hanging="10"/>
        <w:jc w:val="center"/>
      </w:pPr>
      <w:r>
        <w:t>ШАЛИНСКИЙ МУНИЦИПАЛЬНЫЙ РАЙОН</w:t>
      </w:r>
    </w:p>
    <w:p w:rsidR="00E04F1E" w:rsidRDefault="00E04F1E" w:rsidP="00E04F1E">
      <w:pPr>
        <w:spacing w:line="251" w:lineRule="auto"/>
        <w:ind w:left="57" w:right="336" w:firstLine="2064"/>
        <w:jc w:val="center"/>
      </w:pPr>
      <w:r>
        <w:t xml:space="preserve">АДМИНИСТРАЦИЯМЕСКЕР-ЮРТОВСКОГО   </w:t>
      </w:r>
      <w:r w:rsidR="003E6381">
        <w:t xml:space="preserve"> ПОСТАНОВЛЕНИЕ </w:t>
      </w:r>
    </w:p>
    <w:p w:rsidR="00E04F1E" w:rsidRDefault="00E04F1E" w:rsidP="00E04F1E">
      <w:pPr>
        <w:spacing w:line="251" w:lineRule="auto"/>
        <w:ind w:left="57" w:right="336" w:firstLine="2064"/>
        <w:jc w:val="center"/>
      </w:pPr>
    </w:p>
    <w:p w:rsidR="00BD763A" w:rsidRDefault="003E6381" w:rsidP="00E04F1E">
      <w:pPr>
        <w:spacing w:after="0" w:line="265" w:lineRule="auto"/>
        <w:ind w:left="10" w:right="254" w:hanging="10"/>
      </w:pPr>
      <w:r>
        <w:t>от 00.00.2022 г.</w:t>
      </w:r>
      <w:r>
        <w:tab/>
      </w:r>
      <w:r w:rsidR="00E04F1E">
        <w:t xml:space="preserve">                         с. </w:t>
      </w:r>
      <w:proofErr w:type="spellStart"/>
      <w:r w:rsidR="00E04F1E">
        <w:t>Мескер</w:t>
      </w:r>
      <w:proofErr w:type="spellEnd"/>
      <w:r w:rsidR="00E04F1E">
        <w:t xml:space="preserve">-Юрт                                       </w:t>
      </w:r>
      <w:r>
        <w:t>№ 00</w:t>
      </w:r>
    </w:p>
    <w:p w:rsidR="007A0B69" w:rsidRDefault="007A0B69" w:rsidP="007A0B69">
      <w:pPr>
        <w:spacing w:after="0" w:line="265" w:lineRule="auto"/>
        <w:ind w:left="10" w:right="254" w:hanging="10"/>
        <w:jc w:val="center"/>
      </w:pPr>
    </w:p>
    <w:p w:rsidR="007A0B69" w:rsidRPr="007A0B69" w:rsidRDefault="007A0B69" w:rsidP="007A0B69">
      <w:pPr>
        <w:spacing w:after="0" w:line="265" w:lineRule="auto"/>
        <w:ind w:left="10" w:right="254" w:hanging="10"/>
        <w:jc w:val="center"/>
      </w:pPr>
      <w:bookmarkStart w:id="0" w:name="_GoBack"/>
      <w:r>
        <w:t>ПОСТАНОВЛЕНИЕ</w:t>
      </w:r>
    </w:p>
    <w:bookmarkEnd w:id="0"/>
    <w:p w:rsidR="006A2974" w:rsidRDefault="006A2974" w:rsidP="00E04F1E">
      <w:pPr>
        <w:spacing w:after="0" w:line="265" w:lineRule="auto"/>
        <w:ind w:left="10" w:right="254" w:hanging="10"/>
      </w:pPr>
    </w:p>
    <w:p w:rsidR="006A2974" w:rsidRDefault="003E6381" w:rsidP="006A2974">
      <w:pPr>
        <w:spacing w:after="0" w:line="226" w:lineRule="auto"/>
        <w:ind w:left="0" w:firstLine="0"/>
        <w:jc w:val="center"/>
      </w:pPr>
      <w:r>
        <w:rPr>
          <w:sz w:val="30"/>
        </w:rPr>
        <w:t>Об утверждении Порядка сообщения муниципальным служащим</w:t>
      </w:r>
      <w:r w:rsidR="006A2974">
        <w:t xml:space="preserve"> </w:t>
      </w:r>
    </w:p>
    <w:p w:rsidR="00BD763A" w:rsidRPr="006A2974" w:rsidRDefault="00E04F1E" w:rsidP="006A2974">
      <w:pPr>
        <w:spacing w:after="0" w:line="226" w:lineRule="auto"/>
        <w:ind w:left="0" w:firstLine="0"/>
        <w:jc w:val="center"/>
      </w:pPr>
      <w:r>
        <w:rPr>
          <w:sz w:val="30"/>
        </w:rPr>
        <w:t>Ме</w:t>
      </w:r>
      <w:r w:rsidR="003E6381">
        <w:rPr>
          <w:sz w:val="30"/>
        </w:rPr>
        <w:t>скер-Юртовского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</w:p>
    <w:p w:rsidR="006A2974" w:rsidRDefault="006A2974" w:rsidP="00E04F1E">
      <w:pPr>
        <w:spacing w:after="0" w:line="226" w:lineRule="auto"/>
        <w:ind w:left="1032" w:hanging="581"/>
        <w:jc w:val="left"/>
      </w:pPr>
    </w:p>
    <w:p w:rsidR="00BD763A" w:rsidRDefault="003E6381">
      <w:pPr>
        <w:spacing w:after="315" w:line="251" w:lineRule="auto"/>
        <w:ind w:left="57" w:right="263" w:firstLine="561"/>
      </w:pPr>
      <w:r>
        <w:t>На основании статьи 12 Федерального закона от 02.03.2007 № 25-ФЗ «О муниципальной службе в Российской Федерации», в целях установления порядка сообщения муниципальным служащим о прекращении гражданства Российской Федерации, о приобретении гражданства (подданства) иностранного государства, руководствуясь Уставом! муниципального образования, Администрация муниципального образования «Мескер-Юртовское сельское поселение»</w:t>
      </w:r>
    </w:p>
    <w:p w:rsidR="00BD763A" w:rsidRDefault="003E6381">
      <w:pPr>
        <w:spacing w:after="347" w:line="251" w:lineRule="auto"/>
        <w:ind w:left="605" w:right="263" w:firstLine="0"/>
      </w:pPr>
      <w:r>
        <w:t>ПОСТАНОВЛЯЕТ:</w:t>
      </w:r>
    </w:p>
    <w:p w:rsidR="00BD763A" w:rsidRDefault="003E6381">
      <w:pPr>
        <w:numPr>
          <w:ilvl w:val="0"/>
          <w:numId w:val="1"/>
        </w:numPr>
        <w:spacing w:line="251" w:lineRule="auto"/>
        <w:ind w:right="263" w:firstLine="561"/>
      </w:pPr>
      <w:r>
        <w:t xml:space="preserve">Утвердить Порядок сообщения муниципальным служащим муниципального образования «Мескер-Юртовское сельское поселение» о прекращении гражданства Российской Федерации, о приобретении гражданства (подданства) иностранного государства согласно </w:t>
      </w:r>
      <w:proofErr w:type="gramStart"/>
      <w:r>
        <w:t>приложению</w:t>
      </w:r>
      <w:proofErr w:type="gramEnd"/>
      <w:r>
        <w:t xml:space="preserve"> к настоящему </w:t>
      </w:r>
      <w:r w:rsidR="006A2974">
        <w:t>постановлению</w:t>
      </w:r>
      <w:r>
        <w:t>.</w:t>
      </w:r>
    </w:p>
    <w:p w:rsidR="00BD763A" w:rsidRDefault="003E6381">
      <w:pPr>
        <w:spacing w:line="259" w:lineRule="auto"/>
        <w:ind w:left="12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73" name="Picture 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" name="Picture 2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3E6381">
      <w:pPr>
        <w:numPr>
          <w:ilvl w:val="0"/>
          <w:numId w:val="1"/>
        </w:numPr>
        <w:spacing w:line="251" w:lineRule="auto"/>
        <w:ind w:right="263" w:firstLine="561"/>
      </w:pPr>
      <w:r>
        <w:t>Ознакомить“ с настоящим постановлением муниципальных служащих администрации сельского поселения.</w:t>
      </w:r>
    </w:p>
    <w:p w:rsidR="00BD763A" w:rsidRDefault="003E6381">
      <w:pPr>
        <w:spacing w:line="251" w:lineRule="auto"/>
        <w:ind w:left="57" w:right="263" w:firstLine="561"/>
      </w:pPr>
      <w:r>
        <w:t xml:space="preserve">З.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 </w:t>
      </w:r>
      <w:r>
        <w:rPr>
          <w:noProof/>
        </w:rPr>
        <w:drawing>
          <wp:inline distT="0" distB="0" distL="0" distR="0">
            <wp:extent cx="36576" cy="30489"/>
            <wp:effectExtent l="0" t="0" r="0" b="0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3E6381">
      <w:pPr>
        <w:numPr>
          <w:ilvl w:val="0"/>
          <w:numId w:val="2"/>
        </w:numPr>
        <w:spacing w:line="251" w:lineRule="auto"/>
        <w:ind w:right="254" w:firstLine="561"/>
      </w:pPr>
      <w:r>
        <w:t>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«Мескер-Юртовское сельское поселение».</w:t>
      </w:r>
    </w:p>
    <w:p w:rsidR="00BD763A" w:rsidRDefault="003E6381">
      <w:pPr>
        <w:numPr>
          <w:ilvl w:val="0"/>
          <w:numId w:val="2"/>
        </w:numPr>
        <w:spacing w:after="0" w:line="259" w:lineRule="auto"/>
        <w:ind w:right="254" w:firstLine="561"/>
      </w:pPr>
      <w:r>
        <w:t>Контроль за исполнением настоящего постановления возложить на</w:t>
      </w:r>
    </w:p>
    <w:p w:rsidR="00BD763A" w:rsidRDefault="003E6381">
      <w:pPr>
        <w:spacing w:after="390" w:line="259" w:lineRule="auto"/>
        <w:ind w:left="67" w:firstLine="0"/>
        <w:jc w:val="left"/>
      </w:pPr>
      <w:r>
        <w:rPr>
          <w:noProof/>
        </w:rPr>
        <w:drawing>
          <wp:inline distT="0" distB="0" distL="0" distR="0">
            <wp:extent cx="835152" cy="60977"/>
            <wp:effectExtent l="0" t="0" r="0" b="0"/>
            <wp:docPr id="2395" name="Picture 2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" name="Picture 2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3E6381">
      <w:pPr>
        <w:spacing w:line="251" w:lineRule="auto"/>
        <w:ind w:left="57" w:right="263" w:firstLine="0"/>
      </w:pPr>
      <w:r>
        <w:lastRenderedPageBreak/>
        <w:t>Глава администрации сельского поселения</w:t>
      </w:r>
    </w:p>
    <w:p w:rsidR="00BD763A" w:rsidRDefault="003E6381">
      <w:pPr>
        <w:spacing w:after="0" w:line="259" w:lineRule="auto"/>
        <w:ind w:left="10" w:right="321" w:hanging="10"/>
        <w:jc w:val="right"/>
      </w:pPr>
      <w:r>
        <w:rPr>
          <w:sz w:val="24"/>
        </w:rPr>
        <w:t>Приложение к постановлению</w:t>
      </w:r>
    </w:p>
    <w:p w:rsidR="00BD763A" w:rsidRDefault="003E6381">
      <w:pPr>
        <w:spacing w:after="0" w:line="259" w:lineRule="auto"/>
        <w:ind w:left="10" w:right="321" w:hanging="10"/>
        <w:jc w:val="right"/>
      </w:pPr>
      <w:r>
        <w:rPr>
          <w:sz w:val="24"/>
        </w:rPr>
        <w:t>Администрации муниципального образования</w:t>
      </w:r>
    </w:p>
    <w:p w:rsidR="00BD763A" w:rsidRDefault="003E6381">
      <w:pPr>
        <w:tabs>
          <w:tab w:val="center" w:pos="5395"/>
          <w:tab w:val="center" w:pos="9127"/>
        </w:tabs>
        <w:spacing w:after="0" w:line="259" w:lineRule="auto"/>
        <w:ind w:left="0" w:firstLine="0"/>
        <w:jc w:val="left"/>
      </w:pPr>
      <w:r>
        <w:rPr>
          <w:sz w:val="24"/>
        </w:rPr>
        <w:tab/>
        <w:t>«Мескер-Юртовское сельское поселение» от</w:t>
      </w:r>
      <w:r>
        <w:rPr>
          <w:sz w:val="24"/>
        </w:rPr>
        <w:tab/>
        <w:t>2022 г. №</w:t>
      </w:r>
    </w:p>
    <w:p w:rsidR="00BD763A" w:rsidRDefault="003E6381">
      <w:pPr>
        <w:spacing w:after="662" w:line="259" w:lineRule="auto"/>
        <w:ind w:left="7752" w:firstLine="0"/>
        <w:jc w:val="left"/>
      </w:pPr>
      <w:r>
        <w:rPr>
          <w:noProof/>
        </w:rPr>
        <w:drawing>
          <wp:inline distT="0" distB="0" distL="0" distR="0">
            <wp:extent cx="539496" cy="15244"/>
            <wp:effectExtent l="0" t="0" r="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3E6381">
      <w:pPr>
        <w:ind w:right="307" w:firstLine="72"/>
      </w:pPr>
      <w:r>
        <w:t>Порядок сообщения муниципальным служащим администрации Мескер</w:t>
      </w:r>
      <w:r w:rsidR="006A2974">
        <w:t>-</w:t>
      </w:r>
      <w:r>
        <w:t>Юртовского сельского поселения о прекращении гражданства Российской</w:t>
      </w:r>
    </w:p>
    <w:p w:rsidR="00BD763A" w:rsidRDefault="003E6381">
      <w:pPr>
        <w:spacing w:after="296"/>
        <w:ind w:left="91" w:right="307" w:firstLine="0"/>
      </w:pPr>
      <w:r>
        <w:t>Федерации, о приобретении гражданства (подданства) иностранного государства</w:t>
      </w:r>
    </w:p>
    <w:p w:rsidR="00BD763A" w:rsidRDefault="003E6381">
      <w:pPr>
        <w:ind w:left="-1" w:right="307"/>
      </w:pPr>
      <w:r>
        <w:t>1. Настоящий Порядок сообщения муниципальным служащим администрации Мескер-Юртовского сельского поселения о прекращении гражданства Российской Федерации, о приобретении гражданства (подданства) иностранного государства (далее — Порядок) разработан в соответствии с пунктами 9 и 9.1 части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органа местного самоуправления в письменной форме представителю нанимателя (работодателю):</w:t>
      </w:r>
    </w:p>
    <w:p w:rsidR="00BD763A" w:rsidRDefault="003E6381">
      <w:pPr>
        <w:ind w:left="-1" w:right="307"/>
      </w:pPr>
      <w: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о прекращении гражданства);</w:t>
      </w:r>
    </w:p>
    <w:p w:rsidR="00BD763A" w:rsidRDefault="003E6381">
      <w:pPr>
        <w:spacing w:after="29"/>
        <w:ind w:left="-1" w:right="30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1868424</wp:posOffset>
            </wp:positionH>
            <wp:positionV relativeFrom="page">
              <wp:posOffset>551845</wp:posOffset>
            </wp:positionV>
            <wp:extent cx="33528" cy="57929"/>
            <wp:effectExtent l="0" t="0" r="0" b="0"/>
            <wp:wrapTopAndBottom/>
            <wp:docPr id="13750" name="Picture 1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" name="Picture 137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9222829</wp:posOffset>
            </wp:positionV>
            <wp:extent cx="3048" cy="3048"/>
            <wp:effectExtent l="0" t="0" r="0" b="0"/>
            <wp:wrapSquare wrapText="bothSides"/>
            <wp:docPr id="4318" name="Picture 4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" name="Picture 43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9241122</wp:posOffset>
            </wp:positionV>
            <wp:extent cx="12192" cy="9147"/>
            <wp:effectExtent l="0" t="0" r="0" b="0"/>
            <wp:wrapSquare wrapText="bothSides"/>
            <wp:docPr id="4319" name="Picture 4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" name="Picture 43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9241122</wp:posOffset>
            </wp:positionV>
            <wp:extent cx="15240" cy="12196"/>
            <wp:effectExtent l="0" t="0" r="0" b="0"/>
            <wp:wrapSquare wrapText="bothSides"/>
            <wp:docPr id="4320" name="Picture 4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" name="Picture 43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509016</wp:posOffset>
            </wp:positionH>
            <wp:positionV relativeFrom="page">
              <wp:posOffset>9241122</wp:posOffset>
            </wp:positionV>
            <wp:extent cx="6096" cy="18293"/>
            <wp:effectExtent l="0" t="0" r="0" b="0"/>
            <wp:wrapSquare wrapText="bothSides"/>
            <wp:docPr id="4321" name="Picture 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" name="Picture 43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9244171</wp:posOffset>
            </wp:positionV>
            <wp:extent cx="15240" cy="6097"/>
            <wp:effectExtent l="0" t="0" r="0" b="0"/>
            <wp:wrapSquare wrapText="bothSides"/>
            <wp:docPr id="4322" name="Picture 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" name="Picture 43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9259415</wp:posOffset>
            </wp:positionV>
            <wp:extent cx="6096" cy="3049"/>
            <wp:effectExtent l="0" t="0" r="0" b="0"/>
            <wp:wrapSquare wrapText="bothSides"/>
            <wp:docPr id="4323" name="Picture 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3" name="Picture 43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9268562</wp:posOffset>
            </wp:positionV>
            <wp:extent cx="9144" cy="6097"/>
            <wp:effectExtent l="0" t="0" r="0" b="0"/>
            <wp:wrapSquare wrapText="bothSides"/>
            <wp:docPr id="4325" name="Picture 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" name="Picture 43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9268562</wp:posOffset>
            </wp:positionV>
            <wp:extent cx="6096" cy="6097"/>
            <wp:effectExtent l="0" t="0" r="0" b="0"/>
            <wp:wrapSquare wrapText="bothSides"/>
            <wp:docPr id="4324" name="Picture 4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4" name="Picture 43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— о приобретении гражданства).</w:t>
      </w:r>
    </w:p>
    <w:p w:rsidR="00BD763A" w:rsidRDefault="003E6381">
      <w:pPr>
        <w:ind w:left="-1" w:right="307" w:firstLine="10"/>
      </w:pPr>
      <w:r>
        <w:rPr>
          <w:noProof/>
        </w:rPr>
        <w:drawing>
          <wp:inline distT="0" distB="0" distL="0" distR="0">
            <wp:extent cx="97536" cy="103662"/>
            <wp:effectExtent l="0" t="0" r="0" b="0"/>
            <wp:docPr id="13752" name="Picture 1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" name="Picture 137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— сообщение).</w:t>
      </w:r>
    </w:p>
    <w:p w:rsidR="00BD763A" w:rsidRDefault="003E6381">
      <w:pPr>
        <w:ind w:left="-1" w:right="307"/>
      </w:pPr>
      <w:r>
        <w:t>З. 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BD763A" w:rsidRDefault="003E6381">
      <w:pPr>
        <w:numPr>
          <w:ilvl w:val="0"/>
          <w:numId w:val="3"/>
        </w:numPr>
        <w:ind w:right="158"/>
      </w:pPr>
      <w:r>
        <w:lastRenderedPageBreak/>
        <w:t xml:space="preserve">В сообщении указываются: фамилия, имя, отчество (последнее — при наличии) муниципального служащего, направившего сообщение, замещаемая им должность муниципальной службы; наименование государства, в котором прекращено гражданство (подданство) (Российской Федерации либо </w:t>
      </w:r>
      <w:r w:rsidR="006A2974">
        <w:t>иностранного</w:t>
      </w:r>
      <w:r>
        <w:t xml:space="preserve"> государства - участника международного договора, в соответствии с которым иностранный гражданин имеет </w:t>
      </w:r>
      <w:r w:rsidR="006A2974">
        <w:t>право</w:t>
      </w:r>
      <w:r>
        <w:t xml:space="preserve"> находиться на муниципальной службе), дата прекращения гражданства в случае прекращения гражданства (подданства); наименование иностранного государства, в котором приобретено гр</w:t>
      </w:r>
      <w:r w:rsidR="006A2974">
        <w:t>ажданство (подданство) либо получен</w:t>
      </w:r>
      <w:r>
        <w:t xml:space="preserve">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проживание гражданина на территории иностранного государства —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 дата составления сообщения и подпись муниципального служащего.</w:t>
      </w:r>
    </w:p>
    <w:p w:rsidR="00BD763A" w:rsidRDefault="003E6381">
      <w:pPr>
        <w:numPr>
          <w:ilvl w:val="0"/>
          <w:numId w:val="3"/>
        </w:numPr>
        <w:ind w:right="158"/>
      </w:pPr>
      <w:r>
        <w:t xml:space="preserve">Муниципальный служащий представляет сообщение должностному лицу, ответственному в администрации сельского поселения за кадровую работу (далее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6626" name="Picture 6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" name="Picture 66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ответственное должностное лицо) для регистрации и предварительного рассмотрения.</w:t>
      </w:r>
    </w:p>
    <w:p w:rsidR="00BD763A" w:rsidRDefault="003E6381">
      <w:pPr>
        <w:numPr>
          <w:ilvl w:val="0"/>
          <w:numId w:val="3"/>
        </w:numPr>
        <w:ind w:right="158"/>
      </w:pPr>
      <w:r>
        <w:t xml:space="preserve">Сообщение, представленное муниципальным служащим, подлежит </w:t>
      </w:r>
      <w:r>
        <w:rPr>
          <w:noProof/>
        </w:rPr>
        <w:drawing>
          <wp:inline distT="0" distB="0" distL="0" distR="0">
            <wp:extent cx="21336" cy="27440"/>
            <wp:effectExtent l="0" t="0" r="0" b="0"/>
            <wp:docPr id="13756" name="Picture 1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" name="Picture 137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регистрации в течение одного рабочего дня со дня его поступления ответственному должностному лицу администрации сельского поселения.</w:t>
      </w:r>
    </w:p>
    <w:p w:rsidR="00BD763A" w:rsidRDefault="003E6381">
      <w:pPr>
        <w:numPr>
          <w:ilvl w:val="0"/>
          <w:numId w:val="3"/>
        </w:numPr>
        <w:ind w:right="158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1935480</wp:posOffset>
            </wp:positionH>
            <wp:positionV relativeFrom="page">
              <wp:posOffset>524406</wp:posOffset>
            </wp:positionV>
            <wp:extent cx="27432" cy="30489"/>
            <wp:effectExtent l="0" t="0" r="0" b="0"/>
            <wp:wrapTopAndBottom/>
            <wp:docPr id="6625" name="Picture 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" name="Picture 66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2 к настоящему Порядку (далее </w:t>
      </w:r>
      <w:r>
        <w:rPr>
          <w:noProof/>
        </w:rPr>
        <w:drawing>
          <wp:inline distT="0" distB="0" distL="0" distR="0">
            <wp:extent cx="97536" cy="12195"/>
            <wp:effectExtent l="0" t="0" r="0" b="0"/>
            <wp:docPr id="6629" name="Picture 6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" name="Picture 66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Журнал). В Журнале должны быть отражены следующие сведения: дата и время поступления сообщения; порядковый номер, присвоенный зарегистрированному </w:t>
      </w:r>
      <w:r>
        <w:rPr>
          <w:noProof/>
        </w:rPr>
        <w:drawing>
          <wp:inline distT="0" distB="0" distL="0" distR="0">
            <wp:extent cx="97536" cy="106711"/>
            <wp:effectExtent l="0" t="0" r="0" b="0"/>
            <wp:docPr id="13758" name="Picture 1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" name="Picture 1375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сообщению; сведения о муниципальном служащем, направившем сообщение (фамилия, имя, отчество (последнее — при наличии), должность муниципальной службы); краткое изложение содержания сообщения; фамилия, имя, отчество (последнее — при наличии), должность и подпись лица, принявшего сообщение; сведения о принятом решении с указанием даты принятия решения; подпись муниципального служащего в получении копии сообщения с резолюцией главы администрации или лица, исполняющего его обязанности. Ведение и хранение Журнала возлагается на должностное лицо администрации сельского поселения, ответственного за кадровую работу.</w:t>
      </w:r>
    </w:p>
    <w:p w:rsidR="00BD763A" w:rsidRDefault="003E6381">
      <w:pPr>
        <w:numPr>
          <w:ilvl w:val="0"/>
          <w:numId w:val="3"/>
        </w:numPr>
        <w:ind w:right="158"/>
      </w:pPr>
      <w:r>
        <w:t xml:space="preserve">В ходе предварительного рассмотрения сообщения должностное лицо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 По результатам предварительного </w:t>
      </w:r>
      <w:r>
        <w:lastRenderedPageBreak/>
        <w:t>рассмотрения сообщения подготавливается мотивированное заключение, которое подписывается ответственным должностным лицом.</w:t>
      </w:r>
    </w:p>
    <w:p w:rsidR="00BD763A" w:rsidRDefault="003E6381">
      <w:pPr>
        <w:numPr>
          <w:ilvl w:val="0"/>
          <w:numId w:val="3"/>
        </w:numPr>
        <w:ind w:right="158"/>
      </w:pPr>
      <w:r>
        <w:t>Мотивированное заключение, предусмотренное пунктом 8 настоящего Порядка, должно содержать: информацию, изложенную в сообщении; информацию, полученную от муниципального служащего, направившего сообщение;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BD763A" w:rsidRDefault="003E6381">
      <w:pPr>
        <w:numPr>
          <w:ilvl w:val="0"/>
          <w:numId w:val="3"/>
        </w:numPr>
        <w:ind w:right="158"/>
      </w:pPr>
      <w:r>
        <w:t>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ответственным должностным лицом главе администрации сельского поселения или лицу, исполняющему его обязанности, для принятия решения.</w:t>
      </w:r>
    </w:p>
    <w:p w:rsidR="00BD763A" w:rsidRDefault="003E6381">
      <w:pPr>
        <w:numPr>
          <w:ilvl w:val="0"/>
          <w:numId w:val="3"/>
        </w:numPr>
        <w:ind w:right="158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1917192</wp:posOffset>
            </wp:positionH>
            <wp:positionV relativeFrom="page">
              <wp:posOffset>530503</wp:posOffset>
            </wp:positionV>
            <wp:extent cx="30480" cy="30489"/>
            <wp:effectExtent l="0" t="0" r="0" b="0"/>
            <wp:wrapTopAndBottom/>
            <wp:docPr id="8374" name="Picture 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" name="Picture 83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Глава муниципального образования 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служащего“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BD763A" w:rsidRDefault="003E6381">
      <w:pPr>
        <w:numPr>
          <w:ilvl w:val="0"/>
          <w:numId w:val="3"/>
        </w:numPr>
        <w:ind w:right="158"/>
      </w:pPr>
      <w:r>
        <w:t>Сообщение с резолюцией главы муниципального образов</w:t>
      </w:r>
      <w:r w:rsidR="006A2974">
        <w:t>ания, мотивированное заключение</w:t>
      </w:r>
      <w:r>
        <w:t xml:space="preserve"> и материалы, полученные в ходе предварительного </w:t>
      </w:r>
      <w:r>
        <w:rPr>
          <w:noProof/>
        </w:rPr>
        <w:drawing>
          <wp:inline distT="0" distB="0" distL="0" distR="0">
            <wp:extent cx="21336" cy="24390"/>
            <wp:effectExtent l="0" t="0" r="0" b="0"/>
            <wp:docPr id="13762" name="Picture 13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2" name="Picture 1376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рассмотрения сообщения, направляются ответственному должностному лицу в течение одного рабочего дня со дня принятия решения главой муниципального образования для реализации в соответствии с трудовым законодательством и законодательством о муниципальной службе.</w:t>
      </w:r>
    </w:p>
    <w:p w:rsidR="00BD763A" w:rsidRDefault="003E6381">
      <w:pPr>
        <w:numPr>
          <w:ilvl w:val="0"/>
          <w:numId w:val="3"/>
        </w:numPr>
        <w:ind w:right="158"/>
      </w:pPr>
      <w:r>
        <w:t xml:space="preserve">Копия сообщения с резолюцией главы муниципального образования выдается муниципальному служащему, направившему сообщение, в течение двух рабочих дней со дня принятия главой муниципального образования решения, указанного в пункте 1 1 настоящего Порядка, ответственным должностным лицом 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3764" name="Picture 1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4" name="Picture 137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', администрации сельского поселения лично под подпись.</w:t>
      </w:r>
    </w:p>
    <w:p w:rsidR="00BD763A" w:rsidRDefault="003E6381">
      <w:pPr>
        <w:numPr>
          <w:ilvl w:val="0"/>
          <w:numId w:val="3"/>
        </w:numPr>
        <w:ind w:right="158"/>
      </w:pPr>
      <w:r>
        <w:t>Сообщение с резолюцией главы муниципального образования,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sectPr w:rsidR="00BD763A">
      <w:headerReference w:type="even" r:id="rId29"/>
      <w:headerReference w:type="default" r:id="rId30"/>
      <w:headerReference w:type="first" r:id="rId31"/>
      <w:pgSz w:w="11904" w:h="16838"/>
      <w:pgMar w:top="1227" w:right="216" w:bottom="1087" w:left="1416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71" w:rsidRDefault="00F53A71">
      <w:pPr>
        <w:spacing w:after="0" w:line="240" w:lineRule="auto"/>
      </w:pPr>
      <w:r>
        <w:separator/>
      </w:r>
    </w:p>
  </w:endnote>
  <w:endnote w:type="continuationSeparator" w:id="0">
    <w:p w:rsidR="00F53A71" w:rsidRDefault="00F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71" w:rsidRDefault="00F53A71">
      <w:pPr>
        <w:spacing w:after="0" w:line="240" w:lineRule="auto"/>
      </w:pPr>
      <w:r>
        <w:separator/>
      </w:r>
    </w:p>
  </w:footnote>
  <w:footnote w:type="continuationSeparator" w:id="0">
    <w:p w:rsidR="00F53A71" w:rsidRDefault="00F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3A" w:rsidRDefault="003E6381">
    <w:pPr>
      <w:spacing w:after="0" w:line="259" w:lineRule="auto"/>
      <w:ind w:left="10" w:firstLine="0"/>
      <w:jc w:val="left"/>
    </w:pPr>
    <w:r>
      <w:rPr>
        <w:sz w:val="22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3A" w:rsidRDefault="003E6381">
    <w:pPr>
      <w:spacing w:after="0" w:line="259" w:lineRule="auto"/>
      <w:ind w:left="10" w:firstLine="0"/>
      <w:jc w:val="left"/>
    </w:pPr>
    <w:r>
      <w:rPr>
        <w:sz w:val="22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3A" w:rsidRDefault="003E6381">
    <w:pPr>
      <w:spacing w:after="0" w:line="259" w:lineRule="auto"/>
      <w:ind w:left="10" w:firstLine="0"/>
      <w:jc w:val="left"/>
    </w:pPr>
    <w:r>
      <w:rPr>
        <w:sz w:val="2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CA7"/>
    <w:multiLevelType w:val="hybridMultilevel"/>
    <w:tmpl w:val="D1D6BC20"/>
    <w:lvl w:ilvl="0" w:tplc="A2F2960E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8A1BA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A3F8E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89834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66286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38714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A84EB8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2F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CFDB4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21FC4"/>
    <w:multiLevelType w:val="hybridMultilevel"/>
    <w:tmpl w:val="9B5825E6"/>
    <w:lvl w:ilvl="0" w:tplc="4C06F330">
      <w:start w:val="4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0AE9C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2B528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A1124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01DF8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43478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266D6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C0418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CC832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B55AD"/>
    <w:multiLevelType w:val="hybridMultilevel"/>
    <w:tmpl w:val="1FAEB172"/>
    <w:lvl w:ilvl="0" w:tplc="D832AAC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404A6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CE24E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A3F32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C398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E4B0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4547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6821E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26DF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3E6381"/>
    <w:rsid w:val="006A2974"/>
    <w:rsid w:val="007A0B69"/>
    <w:rsid w:val="00BD763A"/>
    <w:rsid w:val="00E04F1E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E506"/>
  <w15:docId w15:val="{7362F6B8-48E3-46F6-AD40-AB84FF4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490" w:firstLine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4</cp:revision>
  <dcterms:created xsi:type="dcterms:W3CDTF">2022-03-15T08:57:00Z</dcterms:created>
  <dcterms:modified xsi:type="dcterms:W3CDTF">2022-03-15T16:53:00Z</dcterms:modified>
</cp:coreProperties>
</file>